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47B91" w14:textId="77777777" w:rsidR="002A0584" w:rsidRDefault="002A0584">
      <w:pPr>
        <w:jc w:val="center"/>
        <w:rPr>
          <w:b/>
          <w:sz w:val="26"/>
          <w:szCs w:val="26"/>
        </w:rPr>
      </w:pPr>
    </w:p>
    <w:p w14:paraId="3D0199A9" w14:textId="77777777" w:rsidR="002A0584" w:rsidRDefault="002A0584">
      <w:pPr>
        <w:jc w:val="center"/>
        <w:rPr>
          <w:b/>
          <w:sz w:val="26"/>
          <w:szCs w:val="26"/>
        </w:rPr>
      </w:pPr>
    </w:p>
    <w:p w14:paraId="00000001" w14:textId="6C45635B" w:rsidR="00BB44D3" w:rsidRDefault="00D14A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2021 </w:t>
      </w:r>
      <w:r w:rsidR="00971EFB">
        <w:rPr>
          <w:b/>
          <w:sz w:val="26"/>
          <w:szCs w:val="26"/>
        </w:rPr>
        <w:t>One Big Day</w:t>
      </w:r>
      <w:r>
        <w:rPr>
          <w:b/>
          <w:sz w:val="26"/>
          <w:szCs w:val="26"/>
        </w:rPr>
        <w:t xml:space="preserve"> COVID-19 Preparedness Plan</w:t>
      </w:r>
    </w:p>
    <w:p w14:paraId="00000002" w14:textId="5E4BDD76" w:rsidR="00BB44D3" w:rsidRDefault="00D14AAA">
      <w:pPr>
        <w:jc w:val="center"/>
      </w:pPr>
      <w:r>
        <w:t xml:space="preserve">Updated </w:t>
      </w:r>
      <w:r w:rsidR="00971EFB">
        <w:t>7/30/21</w:t>
      </w:r>
    </w:p>
    <w:p w14:paraId="00000003" w14:textId="77777777" w:rsidR="00BB44D3" w:rsidRDefault="00BB44D3"/>
    <w:p w14:paraId="00000004" w14:textId="630CF915" w:rsidR="00BB44D3" w:rsidRDefault="00D14AAA">
      <w:r>
        <w:t xml:space="preserve">We are committed to the safety of </w:t>
      </w:r>
      <w:r w:rsidR="00971EFB">
        <w:t>One Big Day participants and volunteers</w:t>
      </w:r>
      <w:r>
        <w:t xml:space="preserve">. Although the risk from the COVID-19 virus cannot be completely removed, there are strategies that have can significantly diminish this risk. We will implement these strategies to the best of our abilities. </w:t>
      </w:r>
    </w:p>
    <w:p w14:paraId="00000005" w14:textId="77777777" w:rsidR="00BB44D3" w:rsidRDefault="00BB44D3">
      <w:pPr>
        <w:ind w:left="720"/>
      </w:pPr>
    </w:p>
    <w:p w14:paraId="00000006" w14:textId="3461E355" w:rsidR="00BB44D3" w:rsidRDefault="00D14AAA">
      <w:r>
        <w:t xml:space="preserve">To the best of our ability - </w:t>
      </w:r>
      <w:r w:rsidR="00341C9D">
        <w:t>w</w:t>
      </w:r>
      <w:r>
        <w:t>e will be following:</w:t>
      </w:r>
    </w:p>
    <w:p w14:paraId="00000007" w14:textId="5146C1DD" w:rsidR="00BB44D3" w:rsidRDefault="00150512">
      <w:pPr>
        <w:numPr>
          <w:ilvl w:val="0"/>
          <w:numId w:val="1"/>
        </w:numPr>
      </w:pPr>
      <w:r>
        <w:t>Minnehaha Academy’s</w:t>
      </w:r>
      <w:r w:rsidR="00D14AAA">
        <w:t xml:space="preserve"> Covid-19 Guidelines for Summer Programs </w:t>
      </w:r>
    </w:p>
    <w:p w14:paraId="00000008" w14:textId="59E0B662" w:rsidR="00BB44D3" w:rsidRDefault="008279ED">
      <w:pPr>
        <w:numPr>
          <w:ilvl w:val="0"/>
          <w:numId w:val="1"/>
        </w:numPr>
      </w:pPr>
      <w:hyperlink r:id="rId7">
        <w:r w:rsidR="00D14AAA">
          <w:rPr>
            <w:color w:val="1155CC"/>
          </w:rPr>
          <w:t>Minnesota Department of Health</w:t>
        </w:r>
      </w:hyperlink>
      <w:r w:rsidR="00341C9D" w:rsidRPr="00341C9D">
        <w:t xml:space="preserve"> </w:t>
      </w:r>
      <w:r w:rsidR="00341C9D" w:rsidRPr="00341C9D">
        <w:rPr>
          <w:color w:val="1155CC"/>
        </w:rPr>
        <w:t>recommendations</w:t>
      </w:r>
    </w:p>
    <w:p w14:paraId="00000009" w14:textId="77777777" w:rsidR="00BB44D3" w:rsidRDefault="008279ED">
      <w:pPr>
        <w:numPr>
          <w:ilvl w:val="0"/>
          <w:numId w:val="1"/>
        </w:numPr>
      </w:pPr>
      <w:hyperlink r:id="rId8">
        <w:r w:rsidR="00D14AAA">
          <w:rPr>
            <w:color w:val="1155CC"/>
          </w:rPr>
          <w:t>CDC recommendations</w:t>
        </w:r>
      </w:hyperlink>
    </w:p>
    <w:p w14:paraId="0000000B" w14:textId="77777777" w:rsidR="00BB44D3" w:rsidRDefault="00BB44D3">
      <w:pPr>
        <w:ind w:left="1440"/>
      </w:pPr>
    </w:p>
    <w:p w14:paraId="0000000C" w14:textId="77777777" w:rsidR="00BB44D3" w:rsidRDefault="00D14AAA">
      <w:r>
        <w:t>Details of the plan include:</w:t>
      </w:r>
    </w:p>
    <w:p w14:paraId="0000000D" w14:textId="77777777" w:rsidR="00BB44D3" w:rsidRDefault="00BB44D3"/>
    <w:p w14:paraId="0000000E" w14:textId="7D1A1912" w:rsidR="00BB44D3" w:rsidRDefault="00D14AAA">
      <w:pPr>
        <w:numPr>
          <w:ilvl w:val="0"/>
          <w:numId w:val="2"/>
        </w:numPr>
      </w:pPr>
      <w:r>
        <w:t xml:space="preserve">The </w:t>
      </w:r>
      <w:r w:rsidR="00150512">
        <w:t>NWC staff</w:t>
      </w:r>
      <w:r>
        <w:t xml:space="preserve"> and One Big Day leadership team will oversee the Covid-Prevention Plan and respond to COVID-19 concerns.</w:t>
      </w:r>
    </w:p>
    <w:p w14:paraId="0000000F" w14:textId="0063D055" w:rsidR="00BB44D3" w:rsidRDefault="00D14AAA">
      <w:pPr>
        <w:numPr>
          <w:ilvl w:val="0"/>
          <w:numId w:val="2"/>
        </w:numPr>
      </w:pPr>
      <w:r>
        <w:t xml:space="preserve">All </w:t>
      </w:r>
      <w:r w:rsidR="00150512">
        <w:t xml:space="preserve">participants, including leaders and volunteers, </w:t>
      </w:r>
      <w:r>
        <w:t xml:space="preserve">will </w:t>
      </w:r>
      <w:r w:rsidR="00150512">
        <w:t xml:space="preserve">fill out the </w:t>
      </w:r>
      <w:r w:rsidR="00150512" w:rsidRPr="00150512">
        <w:t>ONE BIG DAY COVID-19 HEALTH SCREENING</w:t>
      </w:r>
      <w:r w:rsidR="00150512">
        <w:t xml:space="preserve"> form and </w:t>
      </w:r>
      <w:r>
        <w:t xml:space="preserve">submit </w:t>
      </w:r>
      <w:r w:rsidR="00150512">
        <w:t>it</w:t>
      </w:r>
      <w:r>
        <w:t xml:space="preserve"> prior to the start of </w:t>
      </w:r>
      <w:r w:rsidR="00150512">
        <w:t>One Big Day.</w:t>
      </w:r>
      <w:r>
        <w:t xml:space="preserve"> </w:t>
      </w:r>
    </w:p>
    <w:p w14:paraId="00000011" w14:textId="407673CF" w:rsidR="00BB44D3" w:rsidRDefault="00D14AAA">
      <w:pPr>
        <w:numPr>
          <w:ilvl w:val="0"/>
          <w:numId w:val="2"/>
        </w:numPr>
      </w:pPr>
      <w:r>
        <w:t xml:space="preserve">Anyone who starts to show symptoms will be </w:t>
      </w:r>
      <w:r w:rsidR="00150512">
        <w:t>asked to leave One Big Day</w:t>
      </w:r>
      <w:r>
        <w:t>.</w:t>
      </w:r>
    </w:p>
    <w:p w14:paraId="00000012" w14:textId="77777777" w:rsidR="00BB44D3" w:rsidRDefault="00D14AAA">
      <w:pPr>
        <w:numPr>
          <w:ilvl w:val="0"/>
          <w:numId w:val="2"/>
        </w:numPr>
      </w:pPr>
      <w:r>
        <w:t xml:space="preserve">Contact tracing will be used for non-vaccinated participants within 6 feet of anyone who tests positive for COVID-19 for more than 15 minutes within 24 hours. </w:t>
      </w:r>
    </w:p>
    <w:p w14:paraId="00000014" w14:textId="77777777" w:rsidR="00BB44D3" w:rsidRDefault="00D14AAA">
      <w:pPr>
        <w:numPr>
          <w:ilvl w:val="0"/>
          <w:numId w:val="2"/>
        </w:numPr>
      </w:pPr>
      <w:r>
        <w:t>Masking Requirements:</w:t>
      </w:r>
    </w:p>
    <w:p w14:paraId="00000015" w14:textId="767D87B6" w:rsidR="00BB44D3" w:rsidRDefault="00D14AAA" w:rsidP="000F4A1A">
      <w:pPr>
        <w:numPr>
          <w:ilvl w:val="1"/>
          <w:numId w:val="2"/>
        </w:numPr>
      </w:pPr>
      <w:r>
        <w:t>Indoors, in the Minnehaha Ice Arena, masks are encouraged but not mandatory by non</w:t>
      </w:r>
      <w:r w:rsidR="00150512">
        <w:t>-</w:t>
      </w:r>
      <w:r>
        <w:t>vaccinated participants</w:t>
      </w:r>
    </w:p>
    <w:p w14:paraId="48CC4209" w14:textId="6563529D" w:rsidR="00D14AAA" w:rsidRDefault="00D14AAA" w:rsidP="000F4A1A">
      <w:pPr>
        <w:numPr>
          <w:ilvl w:val="1"/>
          <w:numId w:val="2"/>
        </w:numPr>
      </w:pPr>
      <w:r>
        <w:t>Indoors, in the Minnehaha Academy chapel, masks will be required for everyone unless there are medical reasons.</w:t>
      </w:r>
    </w:p>
    <w:p w14:paraId="00000016" w14:textId="2E6541A7" w:rsidR="00BB44D3" w:rsidRDefault="00D14AAA" w:rsidP="000F4A1A">
      <w:pPr>
        <w:numPr>
          <w:ilvl w:val="1"/>
          <w:numId w:val="2"/>
        </w:numPr>
      </w:pPr>
      <w:r>
        <w:t>Masking is not required when outside for any participants unless they choose to mask.</w:t>
      </w:r>
    </w:p>
    <w:p w14:paraId="00000017" w14:textId="5AEC9AC8" w:rsidR="00BB44D3" w:rsidRDefault="00D14AAA" w:rsidP="000F4A1A">
      <w:pPr>
        <w:numPr>
          <w:ilvl w:val="1"/>
          <w:numId w:val="2"/>
        </w:numPr>
      </w:pPr>
      <w:r>
        <w:t xml:space="preserve">Except when in the Minnehaha Chapel and hallways, fully vaccinated individuals do not need to mask inside, though they are welcome to continue masking if they prefer. </w:t>
      </w:r>
    </w:p>
    <w:p w14:paraId="00000018" w14:textId="04E4F0A4" w:rsidR="00BB44D3" w:rsidRDefault="000F4A1A">
      <w:pPr>
        <w:numPr>
          <w:ilvl w:val="1"/>
          <w:numId w:val="2"/>
        </w:numPr>
      </w:pPr>
      <w:r>
        <w:t>Youth leaders</w:t>
      </w:r>
      <w:r w:rsidR="00D14AAA">
        <w:t xml:space="preserve"> </w:t>
      </w:r>
      <w:r>
        <w:t>will</w:t>
      </w:r>
      <w:r w:rsidR="00D14AAA">
        <w:t xml:space="preserve"> </w:t>
      </w:r>
      <w:r w:rsidR="00D14AAA">
        <w:rPr>
          <w:color w:val="222222"/>
          <w:highlight w:val="white"/>
        </w:rPr>
        <w:t>regulate the mask requirements for their students</w:t>
      </w:r>
      <w:r w:rsidR="00D14AAA">
        <w:rPr>
          <w:color w:val="222222"/>
        </w:rPr>
        <w:t>.</w:t>
      </w:r>
    </w:p>
    <w:p w14:paraId="00000019" w14:textId="7F2D38B2" w:rsidR="00BB44D3" w:rsidRDefault="00D14AAA">
      <w:pPr>
        <w:numPr>
          <w:ilvl w:val="1"/>
          <w:numId w:val="2"/>
        </w:numPr>
        <w:rPr>
          <w:color w:val="222222"/>
          <w:highlight w:val="white"/>
        </w:rPr>
      </w:pPr>
      <w:r>
        <w:rPr>
          <w:color w:val="222222"/>
          <w:highlight w:val="white"/>
        </w:rPr>
        <w:t>We are also asking students to self-regulate the mask requirements for themselves.</w:t>
      </w:r>
    </w:p>
    <w:p w14:paraId="0000001A" w14:textId="77777777" w:rsidR="00BB44D3" w:rsidRDefault="00D14AAA">
      <w:pPr>
        <w:numPr>
          <w:ilvl w:val="0"/>
          <w:numId w:val="2"/>
        </w:numPr>
      </w:pPr>
      <w:r>
        <w:t>Many aspects of programming will take place outdoors.</w:t>
      </w:r>
      <w:r>
        <w:tab/>
      </w:r>
    </w:p>
    <w:p w14:paraId="0000001B" w14:textId="4C4BF365" w:rsidR="00BB44D3" w:rsidRDefault="00D14AAA">
      <w:pPr>
        <w:numPr>
          <w:ilvl w:val="0"/>
          <w:numId w:val="2"/>
        </w:numPr>
      </w:pPr>
      <w:r>
        <w:t xml:space="preserve">Participants will be encouraged to wash their hands frequently. </w:t>
      </w:r>
    </w:p>
    <w:p w14:paraId="00000020" w14:textId="577DEB88" w:rsidR="00BB44D3" w:rsidRDefault="000F4A1A" w:rsidP="00466746">
      <w:pPr>
        <w:numPr>
          <w:ilvl w:val="0"/>
          <w:numId w:val="2"/>
        </w:numPr>
      </w:pPr>
      <w:r>
        <w:t>If</w:t>
      </w:r>
      <w:r w:rsidR="00341C9D">
        <w:t xml:space="preserve"> </w:t>
      </w:r>
      <w:r>
        <w:t xml:space="preserve">someone tests positive after One Big Day, </w:t>
      </w:r>
      <w:r w:rsidR="00D14AAA">
        <w:t>the NWC staff</w:t>
      </w:r>
      <w:r>
        <w:t xml:space="preserve"> will communicate </w:t>
      </w:r>
      <w:r w:rsidR="004947CA">
        <w:t>with the youth leader of each church and ask them to communicate with their participants. The NWC will notify One Big Day volunteers and staff.</w:t>
      </w:r>
    </w:p>
    <w:sectPr w:rsidR="00BB44D3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71BA4" w14:textId="77777777" w:rsidR="008279ED" w:rsidRDefault="008279ED" w:rsidP="002A0584">
      <w:pPr>
        <w:spacing w:line="240" w:lineRule="auto"/>
      </w:pPr>
      <w:r>
        <w:separator/>
      </w:r>
    </w:p>
  </w:endnote>
  <w:endnote w:type="continuationSeparator" w:id="0">
    <w:p w14:paraId="6E947ADC" w14:textId="77777777" w:rsidR="008279ED" w:rsidRDefault="008279ED" w:rsidP="002A05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7F492" w14:textId="77777777" w:rsidR="008279ED" w:rsidRDefault="008279ED" w:rsidP="002A0584">
      <w:pPr>
        <w:spacing w:line="240" w:lineRule="auto"/>
      </w:pPr>
      <w:r>
        <w:separator/>
      </w:r>
    </w:p>
  </w:footnote>
  <w:footnote w:type="continuationSeparator" w:id="0">
    <w:p w14:paraId="4EA48818" w14:textId="77777777" w:rsidR="008279ED" w:rsidRDefault="008279ED" w:rsidP="002A05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97B12" w14:textId="5E4C4794" w:rsidR="002A0584" w:rsidRDefault="002A0584" w:rsidP="002A0584">
    <w:pPr>
      <w:pStyle w:val="Header"/>
      <w:ind w:left="-540"/>
    </w:pPr>
    <w:r>
      <w:rPr>
        <w:noProof/>
      </w:rPr>
      <w:drawing>
        <wp:inline distT="0" distB="0" distL="0" distR="0" wp14:anchorId="2F62DB4C" wp14:editId="2DFE49E6">
          <wp:extent cx="6656832" cy="886968"/>
          <wp:effectExtent l="0" t="0" r="0" b="2540"/>
          <wp:docPr id="1" name="Picture 1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6832" cy="886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11056"/>
    <w:multiLevelType w:val="multilevel"/>
    <w:tmpl w:val="BED8FF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1A479D9"/>
    <w:multiLevelType w:val="multilevel"/>
    <w:tmpl w:val="9C46B0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4D3"/>
    <w:rsid w:val="000F4A1A"/>
    <w:rsid w:val="00150512"/>
    <w:rsid w:val="001F1E54"/>
    <w:rsid w:val="002A0584"/>
    <w:rsid w:val="00341C9D"/>
    <w:rsid w:val="00466746"/>
    <w:rsid w:val="004947CA"/>
    <w:rsid w:val="00815156"/>
    <w:rsid w:val="008279ED"/>
    <w:rsid w:val="00971EFB"/>
    <w:rsid w:val="00B25895"/>
    <w:rsid w:val="00BB44D3"/>
    <w:rsid w:val="00D1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9175E"/>
  <w15:docId w15:val="{80D2BBDE-A8A7-7C4D-9511-677E0DFA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A058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584"/>
  </w:style>
  <w:style w:type="paragraph" w:styleId="Footer">
    <w:name w:val="footer"/>
    <w:basedOn w:val="Normal"/>
    <w:link w:val="FooterChar"/>
    <w:uiPriority w:val="99"/>
    <w:unhideWhenUsed/>
    <w:rsid w:val="002A058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community/schools-childcare/summer-camp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ealth.state.mn.us/diseases/coronavirus/youthguid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Bryan Malley</cp:lastModifiedBy>
  <cp:revision>8</cp:revision>
  <dcterms:created xsi:type="dcterms:W3CDTF">2021-07-30T18:26:00Z</dcterms:created>
  <dcterms:modified xsi:type="dcterms:W3CDTF">2021-08-02T19:17:00Z</dcterms:modified>
</cp:coreProperties>
</file>